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159" w:rsidRDefault="0083163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北京注册会计师协会惩戒委员会</w:t>
      </w:r>
    </w:p>
    <w:p w:rsidR="005C7159" w:rsidRDefault="0083163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工作细则</w:t>
      </w:r>
      <w:bookmarkStart w:id="0" w:name="_GoBack"/>
      <w:bookmarkEnd w:id="0"/>
    </w:p>
    <w:p w:rsidR="005C7159" w:rsidRDefault="005C7159">
      <w:pPr>
        <w:rPr>
          <w:rFonts w:ascii="仿宋" w:eastAsia="仿宋" w:hAnsi="仿宋"/>
          <w:sz w:val="32"/>
          <w:szCs w:val="32"/>
        </w:rPr>
      </w:pPr>
    </w:p>
    <w:p w:rsidR="005C7159" w:rsidRDefault="0083163F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为保障北京注册会计师协会（以下简称本会）惩戒委员会（以下简称本委员会）依法、依规开展工作，加强北京地区注册会计师行业自律监管，根据《北京注册会计师协会章程》《北京注册会计师协会专门委员会和专业委员会工作规则》《北京注册会计师协会会员执业违规行为惩戒办法》相关规定，制定本细则。</w:t>
      </w:r>
    </w:p>
    <w:p w:rsidR="005C7159" w:rsidRDefault="0083163F">
      <w:pPr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第二条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委员会的主要职责：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制定或修订本委员会的工作细则，提交理事会表决；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（二）制定并负责实施本委员会工作计划，提出工作经费预算建议，每年就本委员会的工作情况向理事会报告；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（三）提出本委员会委员的增补和撤换建议；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（四）依据《北京注册会计师协会会员执业违规行为惩戒办法》，对会员在执业过程中发生的，违反国家法律、行政法规、执业准则和其他相关规定的行为予以惩戒；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（五）以发布风险提示、典型案例等方式，加强警示教育；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</w:t>
      </w:r>
      <w:proofErr w:type="gramStart"/>
      <w:r>
        <w:rPr>
          <w:rFonts w:ascii="仿宋" w:eastAsia="仿宋" w:hAnsi="仿宋" w:hint="eastAsia"/>
          <w:kern w:val="0"/>
          <w:sz w:val="32"/>
          <w:szCs w:val="32"/>
        </w:rPr>
        <w:t>完成深改委</w:t>
      </w:r>
      <w:proofErr w:type="gramEnd"/>
      <w:r>
        <w:rPr>
          <w:rFonts w:ascii="仿宋" w:eastAsia="仿宋" w:hAnsi="仿宋" w:hint="eastAsia"/>
          <w:kern w:val="0"/>
          <w:sz w:val="32"/>
          <w:szCs w:val="32"/>
        </w:rPr>
        <w:t>交办的其他工作。</w:t>
      </w:r>
    </w:p>
    <w:p w:rsidR="005C7159" w:rsidRDefault="0083163F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第三条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委员会会议由主任委员召集并主持，主任委员</w:t>
      </w:r>
      <w:r>
        <w:rPr>
          <w:rFonts w:ascii="仿宋" w:eastAsia="仿宋" w:hAnsi="仿宋" w:hint="eastAsia"/>
          <w:sz w:val="32"/>
          <w:szCs w:val="32"/>
        </w:rPr>
        <w:lastRenderedPageBreak/>
        <w:t>因故不能出席会议时，由主任</w:t>
      </w:r>
      <w:r>
        <w:rPr>
          <w:rFonts w:ascii="仿宋" w:eastAsia="仿宋" w:hAnsi="仿宋"/>
          <w:sz w:val="32"/>
          <w:szCs w:val="32"/>
        </w:rPr>
        <w:t>委员委托</w:t>
      </w:r>
      <w:r>
        <w:rPr>
          <w:rFonts w:ascii="仿宋" w:eastAsia="仿宋" w:hAnsi="仿宋" w:hint="eastAsia"/>
          <w:sz w:val="32"/>
          <w:szCs w:val="32"/>
        </w:rPr>
        <w:t>的副主任委员担任会议召集人。主任、副主任因回避原则均</w:t>
      </w:r>
      <w:r>
        <w:rPr>
          <w:rFonts w:ascii="仿宋" w:eastAsia="仿宋" w:hAnsi="仿宋" w:hint="eastAsia"/>
          <w:sz w:val="32"/>
          <w:szCs w:val="32"/>
        </w:rPr>
        <w:t>不能出席会议时，由委员投票产生会议召集人。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会议召集人负责召集会议、组织委员讨论、组织投票表决、总结会议意见等事项。</w:t>
      </w:r>
    </w:p>
    <w:p w:rsidR="005C7159" w:rsidRDefault="0083163F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第四条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本委员会议事规则：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（一）每半年至少召开一次现场工作会议，全体委员参加，秘书处有关人员列席；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（二）会议议程由主任委员与副主任委员商定。会议内容包括但不限于本委员会工作细则制定或修订、年度工作计划与预算安排、工作总结、惩戒决定等重大事项。</w:t>
      </w:r>
      <w:r>
        <w:rPr>
          <w:rFonts w:ascii="仿宋" w:eastAsia="仿宋" w:hAnsi="仿宋" w:cs="Times New Roman" w:hint="eastAsia"/>
          <w:sz w:val="32"/>
          <w:szCs w:val="32"/>
        </w:rPr>
        <w:t>主任委员将会议议程和相关材料于会前</w:t>
      </w:r>
      <w:r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日向全面深化改革委员会</w:t>
      </w:r>
      <w:r>
        <w:rPr>
          <w:rFonts w:ascii="仿宋" w:eastAsia="仿宋" w:hAnsi="仿宋" w:cs="Times New Roman"/>
          <w:sz w:val="32"/>
          <w:szCs w:val="32"/>
        </w:rPr>
        <w:t>办公室</w:t>
      </w:r>
      <w:r>
        <w:rPr>
          <w:rFonts w:ascii="仿宋" w:eastAsia="仿宋" w:hAnsi="仿宋" w:cs="Times New Roman" w:hint="eastAsia"/>
          <w:sz w:val="32"/>
          <w:szCs w:val="32"/>
        </w:rPr>
        <w:t>报备；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/>
          <w:sz w:val="32"/>
          <w:szCs w:val="32"/>
        </w:rPr>
        <w:t>会议事项分为表决事项和非表决事项。</w:t>
      </w:r>
      <w:r>
        <w:rPr>
          <w:rFonts w:ascii="仿宋" w:eastAsia="仿宋" w:hAnsi="仿宋" w:hint="eastAsia"/>
          <w:sz w:val="32"/>
          <w:szCs w:val="32"/>
        </w:rPr>
        <w:t>表决</w:t>
      </w:r>
      <w:r>
        <w:rPr>
          <w:rFonts w:ascii="仿宋" w:eastAsia="仿宋" w:hAnsi="仿宋"/>
          <w:sz w:val="32"/>
          <w:szCs w:val="32"/>
        </w:rPr>
        <w:t>事项会议</w:t>
      </w:r>
      <w:r>
        <w:rPr>
          <w:rFonts w:ascii="仿宋" w:eastAsia="仿宋" w:hAnsi="仿宋" w:hint="eastAsia"/>
          <w:sz w:val="32"/>
          <w:szCs w:val="32"/>
        </w:rPr>
        <w:t>应采用现场会议方式，需</w:t>
      </w:r>
      <w:r>
        <w:rPr>
          <w:rFonts w:ascii="仿宋" w:eastAsia="仿宋" w:hAnsi="仿宋" w:hint="eastAsia"/>
          <w:sz w:val="32"/>
          <w:szCs w:val="32"/>
        </w:rPr>
        <w:t>2/3</w:t>
      </w:r>
      <w:r>
        <w:rPr>
          <w:rFonts w:ascii="仿宋" w:eastAsia="仿宋" w:hAnsi="仿宋" w:hint="eastAsia"/>
          <w:sz w:val="32"/>
          <w:szCs w:val="32"/>
        </w:rPr>
        <w:t>以上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含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委员参会方为有效。非表决事项会议可采用现场会议、视频会议、电话、电子邮件、</w:t>
      </w:r>
      <w:proofErr w:type="gramStart"/>
      <w:r>
        <w:rPr>
          <w:rFonts w:ascii="仿宋" w:eastAsia="仿宋" w:hAnsi="仿宋" w:hint="eastAsia"/>
          <w:sz w:val="32"/>
          <w:szCs w:val="32"/>
        </w:rPr>
        <w:t>微信群讨论</w:t>
      </w:r>
      <w:proofErr w:type="gramEnd"/>
      <w:r>
        <w:rPr>
          <w:rFonts w:ascii="仿宋" w:eastAsia="仿宋" w:hAnsi="仿宋" w:hint="eastAsia"/>
          <w:sz w:val="32"/>
          <w:szCs w:val="32"/>
        </w:rPr>
        <w:t>等方式</w:t>
      </w:r>
      <w:r>
        <w:rPr>
          <w:rFonts w:ascii="仿宋" w:eastAsia="仿宋" w:hAnsi="仿宋"/>
          <w:sz w:val="32"/>
          <w:szCs w:val="32"/>
        </w:rPr>
        <w:t>召开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（四）表决事项会议要在充分讨论的基础上形成审议意见，由各委员对审议意见进行记名投票表决，不得弃权。表决时对</w:t>
      </w:r>
      <w:r>
        <w:rPr>
          <w:rFonts w:ascii="仿宋" w:eastAsia="仿宋" w:hAnsi="仿宋"/>
          <w:sz w:val="32"/>
          <w:szCs w:val="32"/>
        </w:rPr>
        <w:t>审议意见有异议的，应在表决</w:t>
      </w:r>
      <w:r>
        <w:rPr>
          <w:rFonts w:ascii="仿宋" w:eastAsia="仿宋" w:hAnsi="仿宋" w:hint="eastAsia"/>
          <w:sz w:val="32"/>
          <w:szCs w:val="32"/>
        </w:rPr>
        <w:t>票</w:t>
      </w:r>
      <w:r>
        <w:rPr>
          <w:rFonts w:ascii="仿宋" w:eastAsia="仿宋" w:hAnsi="仿宋"/>
          <w:sz w:val="32"/>
          <w:szCs w:val="32"/>
        </w:rPr>
        <w:t>上</w:t>
      </w:r>
      <w:r>
        <w:rPr>
          <w:rFonts w:ascii="仿宋" w:eastAsia="仿宋" w:hAnsi="仿宋" w:hint="eastAsia"/>
          <w:sz w:val="32"/>
          <w:szCs w:val="32"/>
        </w:rPr>
        <w:t>说明</w:t>
      </w:r>
      <w:r>
        <w:rPr>
          <w:rFonts w:ascii="仿宋" w:eastAsia="仿宋" w:hAnsi="仿宋"/>
          <w:sz w:val="32"/>
          <w:szCs w:val="32"/>
        </w:rPr>
        <w:t>理由</w:t>
      </w:r>
      <w:r>
        <w:rPr>
          <w:rFonts w:ascii="仿宋" w:eastAsia="仿宋" w:hAnsi="仿宋" w:hint="eastAsia"/>
          <w:sz w:val="32"/>
          <w:szCs w:val="32"/>
        </w:rPr>
        <w:t>和</w:t>
      </w:r>
      <w:r>
        <w:rPr>
          <w:rFonts w:ascii="仿宋" w:eastAsia="仿宋" w:hAnsi="仿宋"/>
          <w:sz w:val="32"/>
          <w:szCs w:val="32"/>
        </w:rPr>
        <w:t>具体意见。</w:t>
      </w:r>
      <w:r>
        <w:rPr>
          <w:rFonts w:ascii="仿宋" w:eastAsia="仿宋" w:hAnsi="仿宋" w:hint="eastAsia"/>
          <w:sz w:val="32"/>
          <w:szCs w:val="32"/>
        </w:rPr>
        <w:t>最终表决结果</w:t>
      </w:r>
      <w:r>
        <w:rPr>
          <w:rFonts w:ascii="仿宋" w:eastAsia="仿宋" w:hAnsi="仿宋"/>
          <w:sz w:val="32"/>
          <w:szCs w:val="32"/>
        </w:rPr>
        <w:t>应</w:t>
      </w:r>
      <w:r>
        <w:rPr>
          <w:rFonts w:ascii="仿宋" w:eastAsia="仿宋" w:hAnsi="仿宋" w:hint="eastAsia"/>
          <w:sz w:val="32"/>
          <w:szCs w:val="32"/>
        </w:rPr>
        <w:t>由</w:t>
      </w:r>
      <w:proofErr w:type="gramStart"/>
      <w:r>
        <w:rPr>
          <w:rFonts w:ascii="仿宋" w:eastAsia="仿宋" w:hAnsi="仿宋" w:hint="eastAsia"/>
          <w:sz w:val="32"/>
          <w:szCs w:val="32"/>
        </w:rPr>
        <w:t>参会委员</w:t>
      </w:r>
      <w:proofErr w:type="gramEnd"/>
      <w:r>
        <w:rPr>
          <w:rFonts w:ascii="仿宋" w:eastAsia="仿宋" w:hAnsi="仿宋" w:hint="eastAsia"/>
          <w:sz w:val="32"/>
          <w:szCs w:val="32"/>
        </w:rPr>
        <w:t>2/3</w:t>
      </w:r>
      <w:r>
        <w:rPr>
          <w:rFonts w:ascii="仿宋" w:eastAsia="仿宋" w:hAnsi="仿宋" w:hint="eastAsia"/>
          <w:sz w:val="32"/>
          <w:szCs w:val="32"/>
        </w:rPr>
        <w:t>以上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含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通过</w:t>
      </w:r>
      <w:r>
        <w:rPr>
          <w:rFonts w:ascii="仿宋" w:eastAsia="仿宋" w:hAnsi="仿宋"/>
          <w:sz w:val="32"/>
          <w:szCs w:val="32"/>
        </w:rPr>
        <w:t>形成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如本委员会认为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必要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，可要求</w:t>
      </w:r>
      <w:r>
        <w:rPr>
          <w:rFonts w:ascii="仿宋" w:eastAsia="仿宋" w:hAnsi="仿宋" w:hint="eastAsia"/>
          <w:sz w:val="32"/>
          <w:szCs w:val="32"/>
        </w:rPr>
        <w:t>涉及表决</w:t>
      </w:r>
      <w:r>
        <w:rPr>
          <w:rFonts w:ascii="仿宋" w:eastAsia="仿宋" w:hAnsi="仿宋"/>
          <w:sz w:val="32"/>
          <w:szCs w:val="32"/>
        </w:rPr>
        <w:t>事项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相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lastRenderedPageBreak/>
        <w:t>关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人员及对象到会说明有关情况。</w:t>
      </w:r>
    </w:p>
    <w:p w:rsidR="005C7159" w:rsidRDefault="0083163F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第五条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委员应遵循下列工作纪律：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（一）廉洁自律，勤勉尽职；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按时参会。因故不能参会的，应在会议召开前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日向主任委员或召集人请假</w:t>
      </w:r>
      <w:r>
        <w:rPr>
          <w:rFonts w:ascii="仿宋" w:eastAsia="仿宋" w:hAnsi="仿宋" w:hint="eastAsia"/>
          <w:sz w:val="32"/>
          <w:szCs w:val="32"/>
        </w:rPr>
        <w:t>;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（三）对有关案情和会议审议情况应予保密。不得对外泄露惩戒事项、审议及表决情况；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（四）不得就案件事宜私下与当事人、投诉人接触。不得与其他委员有串通表决或诱导、暗示其他委员表决等可能影响惩戒事项公平、公正处理的行为，不得利用惩戒事项谋取私利或为其他人谋取利益；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（五）委员如与当事人存在直接利害关系或有其他可能影响惩戒事项公平、公正处理的情形的，应当按照《北京注册会计师协会会员执业违规行为惩戒办法》相关规定实行回避；</w:t>
      </w:r>
    </w:p>
    <w:p w:rsidR="005C7159" w:rsidRDefault="0083163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</w:t>
      </w:r>
      <w:r>
        <w:rPr>
          <w:rFonts w:ascii="仿宋" w:eastAsia="仿宋" w:hAnsi="仿宋"/>
          <w:sz w:val="32"/>
          <w:szCs w:val="32"/>
        </w:rPr>
        <w:t>委员应当依据法律法</w:t>
      </w:r>
      <w:r>
        <w:rPr>
          <w:rFonts w:ascii="仿宋" w:eastAsia="仿宋" w:hAnsi="仿宋"/>
          <w:sz w:val="32"/>
          <w:szCs w:val="32"/>
        </w:rPr>
        <w:t>规及</w:t>
      </w:r>
      <w:r>
        <w:rPr>
          <w:rFonts w:ascii="仿宋" w:eastAsia="仿宋" w:hAnsi="仿宋" w:hint="eastAsia"/>
          <w:sz w:val="32"/>
          <w:szCs w:val="32"/>
        </w:rPr>
        <w:t>执业</w:t>
      </w:r>
      <w:r>
        <w:rPr>
          <w:rFonts w:ascii="仿宋" w:eastAsia="仿宋" w:hAnsi="仿宋"/>
          <w:sz w:val="32"/>
          <w:szCs w:val="32"/>
        </w:rPr>
        <w:t>准则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相关规定，结合自身</w:t>
      </w:r>
      <w:r>
        <w:rPr>
          <w:rFonts w:ascii="仿宋" w:eastAsia="仿宋" w:hAnsi="仿宋" w:hint="eastAsia"/>
          <w:sz w:val="32"/>
          <w:szCs w:val="32"/>
        </w:rPr>
        <w:t>专业</w:t>
      </w:r>
      <w:r>
        <w:rPr>
          <w:rFonts w:ascii="仿宋" w:eastAsia="仿宋" w:hAnsi="仿宋"/>
          <w:sz w:val="32"/>
          <w:szCs w:val="32"/>
        </w:rPr>
        <w:t>知识，以审慎负责的态度，独立、客观、公正</w:t>
      </w:r>
      <w:r>
        <w:rPr>
          <w:rFonts w:ascii="仿宋" w:eastAsia="仿宋" w:hAnsi="仿宋" w:hint="eastAsia"/>
          <w:sz w:val="32"/>
          <w:szCs w:val="32"/>
        </w:rPr>
        <w:t>地</w:t>
      </w:r>
      <w:r>
        <w:rPr>
          <w:rFonts w:ascii="仿宋" w:eastAsia="仿宋" w:hAnsi="仿宋"/>
          <w:sz w:val="32"/>
          <w:szCs w:val="32"/>
        </w:rPr>
        <w:t>发表意见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C7159" w:rsidRDefault="0083163F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第六条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委员违反上述规定之一的，视情节轻重给予批评教育、取消委员资格等处罚。秘书处工作人员违反上述规定，根据秘书处内部工作制度给予相应处罚。</w:t>
      </w:r>
    </w:p>
    <w:p w:rsidR="005C7159" w:rsidRDefault="0083163F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第七条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本会依据</w:t>
      </w:r>
      <w:r>
        <w:rPr>
          <w:rFonts w:ascii="仿宋" w:eastAsia="仿宋" w:hAnsi="仿宋"/>
          <w:sz w:val="32"/>
          <w:szCs w:val="32"/>
        </w:rPr>
        <w:t>相关考核办法，对</w:t>
      </w:r>
      <w:r>
        <w:rPr>
          <w:rFonts w:ascii="仿宋" w:eastAsia="仿宋" w:hAnsi="仿宋" w:hint="eastAsia"/>
          <w:sz w:val="32"/>
          <w:szCs w:val="32"/>
        </w:rPr>
        <w:t>委员会、主任委员</w:t>
      </w:r>
      <w:r>
        <w:rPr>
          <w:rFonts w:ascii="仿宋" w:eastAsia="仿宋" w:hAnsi="仿宋" w:hint="eastAsia"/>
          <w:sz w:val="32"/>
          <w:szCs w:val="32"/>
        </w:rPr>
        <w:lastRenderedPageBreak/>
        <w:t>和其他</w:t>
      </w:r>
      <w:r>
        <w:rPr>
          <w:rFonts w:ascii="仿宋" w:eastAsia="仿宋" w:hAnsi="仿宋"/>
          <w:sz w:val="32"/>
          <w:szCs w:val="32"/>
        </w:rPr>
        <w:t>委员进行</w:t>
      </w:r>
      <w:r>
        <w:rPr>
          <w:rFonts w:ascii="仿宋" w:eastAsia="仿宋" w:hAnsi="仿宋" w:hint="eastAsia"/>
          <w:sz w:val="32"/>
          <w:szCs w:val="32"/>
        </w:rPr>
        <w:t>定期、分类</w:t>
      </w:r>
      <w:r>
        <w:rPr>
          <w:rFonts w:ascii="仿宋" w:eastAsia="仿宋" w:hAnsi="仿宋"/>
          <w:sz w:val="32"/>
          <w:szCs w:val="32"/>
        </w:rPr>
        <w:t>考核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C7159" w:rsidRDefault="0083163F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第八条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本委员会可外聘干事</w:t>
      </w:r>
      <w:r>
        <w:rPr>
          <w:rFonts w:ascii="仿宋" w:eastAsia="仿宋" w:hAnsi="仿宋" w:hint="eastAsia"/>
          <w:sz w:val="32"/>
          <w:szCs w:val="32"/>
        </w:rPr>
        <w:t>1-2</w:t>
      </w:r>
      <w:r>
        <w:rPr>
          <w:rFonts w:ascii="仿宋" w:eastAsia="仿宋" w:hAnsi="仿宋" w:hint="eastAsia"/>
          <w:sz w:val="32"/>
          <w:szCs w:val="32"/>
        </w:rPr>
        <w:t>名，主要协助做好委员会的相关工作。干事应遵守本会相关管理规定。</w:t>
      </w:r>
    </w:p>
    <w:p w:rsidR="005C7159" w:rsidRDefault="0083163F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第九条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本细则其他未予列示、说明或解释的事项，按照《北京注册会计师协会章程》《北京注册会计师协会专门委员会和专业委员会工作规则》《北京注册会计师协会会员执业违规行为惩戒办法》等相关规定执行。</w:t>
      </w:r>
    </w:p>
    <w:p w:rsidR="005C7159" w:rsidRDefault="0083163F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第十条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细则自本会理事会审议通过之日起施行，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/>
          <w:sz w:val="32"/>
          <w:szCs w:val="32"/>
        </w:rPr>
        <w:t>年北京注册会计师协会第</w:t>
      </w:r>
      <w:r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仿宋" w:eastAsia="仿宋" w:hAnsi="仿宋"/>
          <w:sz w:val="32"/>
          <w:szCs w:val="32"/>
        </w:rPr>
        <w:t>届理事会</w:t>
      </w:r>
      <w:r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/>
          <w:sz w:val="32"/>
          <w:szCs w:val="32"/>
        </w:rPr>
        <w:t>次会议审议通过</w:t>
      </w:r>
      <w:r>
        <w:rPr>
          <w:rFonts w:ascii="仿宋" w:eastAsia="仿宋" w:hAnsi="仿宋" w:hint="eastAsia"/>
          <w:sz w:val="32"/>
          <w:szCs w:val="32"/>
        </w:rPr>
        <w:t>的《北京注册会计师协会惩戒委员会工作</w:t>
      </w:r>
      <w:r>
        <w:rPr>
          <w:rFonts w:ascii="仿宋" w:eastAsia="仿宋" w:hAnsi="仿宋"/>
          <w:sz w:val="32"/>
          <w:szCs w:val="32"/>
        </w:rPr>
        <w:t>规则</w:t>
      </w:r>
      <w:r>
        <w:rPr>
          <w:rFonts w:ascii="仿宋" w:eastAsia="仿宋" w:hAnsi="仿宋" w:hint="eastAsia"/>
          <w:sz w:val="32"/>
          <w:szCs w:val="32"/>
        </w:rPr>
        <w:t>》同时废止。</w:t>
      </w:r>
    </w:p>
    <w:p w:rsidR="005C7159" w:rsidRDefault="0083163F">
      <w:pPr>
        <w:ind w:firstLineChars="200" w:firstLine="643"/>
      </w:pPr>
      <w:r>
        <w:rPr>
          <w:rFonts w:ascii="仿宋" w:eastAsia="仿宋" w:hAnsi="仿宋" w:hint="eastAsia"/>
          <w:b/>
          <w:sz w:val="32"/>
          <w:szCs w:val="32"/>
        </w:rPr>
        <w:t>第十一条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细则由本会理事会负责解释。</w:t>
      </w:r>
    </w:p>
    <w:sectPr w:rsidR="005C71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2C4D"/>
    <w:rsid w:val="0007183A"/>
    <w:rsid w:val="001502AA"/>
    <w:rsid w:val="00151E13"/>
    <w:rsid w:val="001C22F3"/>
    <w:rsid w:val="00370934"/>
    <w:rsid w:val="00382248"/>
    <w:rsid w:val="003D111A"/>
    <w:rsid w:val="0045411B"/>
    <w:rsid w:val="00480A3E"/>
    <w:rsid w:val="004B1944"/>
    <w:rsid w:val="004B5BA3"/>
    <w:rsid w:val="00565050"/>
    <w:rsid w:val="005738EC"/>
    <w:rsid w:val="005C7159"/>
    <w:rsid w:val="00642C4D"/>
    <w:rsid w:val="00655546"/>
    <w:rsid w:val="00785E9A"/>
    <w:rsid w:val="007B578A"/>
    <w:rsid w:val="007F3497"/>
    <w:rsid w:val="0083163F"/>
    <w:rsid w:val="008333BD"/>
    <w:rsid w:val="008B1E02"/>
    <w:rsid w:val="008B35CE"/>
    <w:rsid w:val="008D0B5A"/>
    <w:rsid w:val="00947403"/>
    <w:rsid w:val="009B75A2"/>
    <w:rsid w:val="00A36C4A"/>
    <w:rsid w:val="00AF663F"/>
    <w:rsid w:val="00B1238D"/>
    <w:rsid w:val="00B40627"/>
    <w:rsid w:val="00B811C3"/>
    <w:rsid w:val="00BA1398"/>
    <w:rsid w:val="00BF5C3E"/>
    <w:rsid w:val="00C3394B"/>
    <w:rsid w:val="00C41D43"/>
    <w:rsid w:val="00C804D3"/>
    <w:rsid w:val="00CA7C7D"/>
    <w:rsid w:val="00CF6C87"/>
    <w:rsid w:val="00E0660B"/>
    <w:rsid w:val="3FEF0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BAEDD4-F3B1-4B7C-B828-D8D4B160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240</Words>
  <Characters>1368</Characters>
  <Application>Microsoft Office Word</Application>
  <DocSecurity>0</DocSecurity>
  <Lines>11</Lines>
  <Paragraphs>3</Paragraphs>
  <ScaleCrop>false</ScaleCrop>
  <Company>Lenovo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刘西平</dc:creator>
  <cp:lastModifiedBy>bicpaleader</cp:lastModifiedBy>
  <cp:revision>17</cp:revision>
  <dcterms:created xsi:type="dcterms:W3CDTF">2022-10-20T02:24:00Z</dcterms:created>
  <dcterms:modified xsi:type="dcterms:W3CDTF">2022-12-17T12:01:00Z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